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55" w:rsidRDefault="00EB4B55" w:rsidP="00350CFF">
      <w:pPr>
        <w:pStyle w:val="Heading2"/>
        <w:tabs>
          <w:tab w:val="center" w:pos="4680"/>
        </w:tabs>
        <w:spacing w:line="360" w:lineRule="auto"/>
      </w:pPr>
      <w:r>
        <w:t>Grade appeal procedures</w:t>
      </w:r>
      <w:r>
        <w:tab/>
      </w:r>
    </w:p>
    <w:p w:rsidR="00EB4B55" w:rsidRDefault="000D154D" w:rsidP="00350CFF">
      <w:pPr>
        <w:pStyle w:val="NormalWeb"/>
        <w:spacing w:line="360" w:lineRule="auto"/>
      </w:pPr>
      <w:r>
        <w:t>If a student receives an unsatisfactory grade for a course, an appeal can be made to request the grade be changed.  In</w:t>
      </w:r>
      <w:r w:rsidR="00EB4B55">
        <w:t xml:space="preserve"> order to appeal a grade,</w:t>
      </w:r>
      <w:r>
        <w:t xml:space="preserve"> the student must follow </w:t>
      </w:r>
      <w:r w:rsidR="006349F4">
        <w:t>the steps below.</w:t>
      </w:r>
    </w:p>
    <w:p w:rsidR="006275C1" w:rsidRDefault="000D154D" w:rsidP="00350CFF">
      <w:pPr>
        <w:pStyle w:val="NormalWeb"/>
        <w:numPr>
          <w:ilvl w:val="0"/>
          <w:numId w:val="4"/>
        </w:numPr>
        <w:spacing w:line="360" w:lineRule="auto"/>
      </w:pPr>
      <w:r>
        <w:t xml:space="preserve">Initially, a student should </w:t>
      </w:r>
      <w:r w:rsidR="00EB4B55">
        <w:t>try to resolve the grade dispute</w:t>
      </w:r>
      <w:r>
        <w:t xml:space="preserve"> </w:t>
      </w:r>
      <w:r w:rsidR="006349F4">
        <w:t xml:space="preserve">informally </w:t>
      </w:r>
      <w:r>
        <w:t xml:space="preserve">with the </w:t>
      </w:r>
      <w:r w:rsidR="00330577" w:rsidRPr="00753E52">
        <w:rPr>
          <w:b/>
        </w:rPr>
        <w:t>INSTRUCTOR</w:t>
      </w:r>
      <w:r>
        <w:t xml:space="preserve">.  </w:t>
      </w:r>
    </w:p>
    <w:p w:rsidR="008C65B8" w:rsidRDefault="000D154D" w:rsidP="00350CFF">
      <w:pPr>
        <w:pStyle w:val="NormalWeb"/>
        <w:numPr>
          <w:ilvl w:val="0"/>
          <w:numId w:val="4"/>
        </w:numPr>
        <w:spacing w:line="360" w:lineRule="auto"/>
      </w:pPr>
      <w:r>
        <w:t xml:space="preserve">If the student is </w:t>
      </w:r>
      <w:r w:rsidRPr="00753E52">
        <w:rPr>
          <w:b/>
          <w:i/>
        </w:rPr>
        <w:t>not satisfied</w:t>
      </w:r>
      <w:r>
        <w:t xml:space="preserve"> with the decision from the instructor, the next step is to </w:t>
      </w:r>
      <w:r w:rsidR="008C65B8">
        <w:t xml:space="preserve">make a </w:t>
      </w:r>
      <w:r w:rsidR="008C65B8" w:rsidRPr="004A6053">
        <w:rPr>
          <w:u w:val="single"/>
        </w:rPr>
        <w:t>written</w:t>
      </w:r>
      <w:r w:rsidR="008C65B8">
        <w:t xml:space="preserve"> </w:t>
      </w:r>
      <w:r>
        <w:t xml:space="preserve">appeal to the </w:t>
      </w:r>
      <w:r w:rsidR="00330577" w:rsidRPr="00753E52">
        <w:rPr>
          <w:b/>
        </w:rPr>
        <w:t>CHAIRPERSON</w:t>
      </w:r>
      <w:r w:rsidR="00753E52">
        <w:rPr>
          <w:b/>
        </w:rPr>
        <w:t xml:space="preserve"> </w:t>
      </w:r>
      <w:r>
        <w:t>of the department</w:t>
      </w:r>
      <w:r w:rsidR="008C65B8">
        <w:t xml:space="preserve"> in which the course was offered</w:t>
      </w:r>
      <w:r w:rsidR="00B220EF">
        <w:t>, detailing the complaint along with any addi</w:t>
      </w:r>
      <w:r w:rsidR="009246DB">
        <w:t xml:space="preserve">tional supporting documentation. </w:t>
      </w:r>
      <w:r w:rsidR="008C65B8">
        <w:t xml:space="preserve"> </w:t>
      </w:r>
      <w:r w:rsidR="007311FD">
        <w:t xml:space="preserve">Student should include in this appeal his/her name, full address and phone number.  </w:t>
      </w:r>
      <w:r w:rsidR="008C65B8">
        <w:t>This appeal must be done w</w:t>
      </w:r>
      <w:r w:rsidR="008C32C2">
        <w:t>ithin 10</w:t>
      </w:r>
      <w:r>
        <w:t xml:space="preserve"> calendar days following</w:t>
      </w:r>
      <w:r w:rsidR="008C65B8">
        <w:t xml:space="preserve"> the </w:t>
      </w:r>
      <w:r w:rsidR="00753E52">
        <w:t xml:space="preserve">grade </w:t>
      </w:r>
      <w:r w:rsidR="008C65B8">
        <w:t xml:space="preserve">posting to the student’s record </w:t>
      </w:r>
      <w:r w:rsidR="00330577">
        <w:t>for the term.</w:t>
      </w:r>
    </w:p>
    <w:p w:rsidR="00041278" w:rsidRDefault="00041278" w:rsidP="00350CFF">
      <w:pPr>
        <w:pStyle w:val="NormalWeb"/>
        <w:numPr>
          <w:ilvl w:val="0"/>
          <w:numId w:val="4"/>
        </w:numPr>
        <w:spacing w:line="360" w:lineRule="auto"/>
      </w:pPr>
      <w:r>
        <w:t xml:space="preserve">If the student is </w:t>
      </w:r>
      <w:r w:rsidRPr="00753E52">
        <w:rPr>
          <w:b/>
          <w:i/>
        </w:rPr>
        <w:t>still unsatisfied</w:t>
      </w:r>
      <w:r w:rsidR="0076090D">
        <w:t xml:space="preserve"> with the decision by the </w:t>
      </w:r>
      <w:r w:rsidR="008C65B8">
        <w:t xml:space="preserve">Department Chairperson, </w:t>
      </w:r>
      <w:r>
        <w:t xml:space="preserve">the next step is to </w:t>
      </w:r>
      <w:r w:rsidR="00753E52">
        <w:t xml:space="preserve">make a </w:t>
      </w:r>
      <w:r w:rsidR="00753E52" w:rsidRPr="004A6053">
        <w:rPr>
          <w:u w:val="single"/>
        </w:rPr>
        <w:t>written</w:t>
      </w:r>
      <w:r w:rsidR="00753E52">
        <w:t xml:space="preserve"> appeal</w:t>
      </w:r>
      <w:r w:rsidR="0086569C" w:rsidRPr="0086569C">
        <w:rPr>
          <w:b/>
          <w:color w:val="FF0000"/>
        </w:rPr>
        <w:t>*</w:t>
      </w:r>
      <w:r w:rsidR="00753E52">
        <w:t xml:space="preserve"> to</w:t>
      </w:r>
      <w:r>
        <w:t xml:space="preserve"> </w:t>
      </w:r>
      <w:r w:rsidR="0076090D">
        <w:t xml:space="preserve">the </w:t>
      </w:r>
      <w:r w:rsidR="00330577" w:rsidRPr="00330577">
        <w:rPr>
          <w:b/>
        </w:rPr>
        <w:t>ASSOCIATE DEAN</w:t>
      </w:r>
      <w:r w:rsidR="00330577">
        <w:t xml:space="preserve"> </w:t>
      </w:r>
      <w:r>
        <w:t>for Research and Graduate Programs</w:t>
      </w:r>
      <w:r w:rsidR="008C65B8">
        <w:t xml:space="preserve"> in the School of Medicine</w:t>
      </w:r>
      <w:r w:rsidR="00B220EF">
        <w:t xml:space="preserve">.  </w:t>
      </w:r>
      <w:r w:rsidR="009246DB">
        <w:t>Similarly, the student should provide his/her name, full address and phone number and</w:t>
      </w:r>
      <w:r w:rsidR="00330577">
        <w:t xml:space="preserve"> supporting documentation</w:t>
      </w:r>
      <w:r w:rsidR="00B220EF">
        <w:t xml:space="preserve"> regarding the appeal and </w:t>
      </w:r>
      <w:r w:rsidR="008C32C2">
        <w:t>include</w:t>
      </w:r>
      <w:r w:rsidR="00DE3556">
        <w:t xml:space="preserve"> a copy of</w:t>
      </w:r>
      <w:r w:rsidR="00B220EF">
        <w:t xml:space="preserve"> the decision </w:t>
      </w:r>
      <w:r w:rsidR="00DE3556">
        <w:t>from</w:t>
      </w:r>
      <w:r w:rsidR="00B220EF">
        <w:t xml:space="preserve"> the Chairperson.  </w:t>
      </w:r>
    </w:p>
    <w:p w:rsidR="002F63DA" w:rsidRPr="007816CD" w:rsidRDefault="002F63DA" w:rsidP="00350CFF">
      <w:pPr>
        <w:pStyle w:val="NormalWeb"/>
        <w:numPr>
          <w:ilvl w:val="0"/>
          <w:numId w:val="4"/>
        </w:numPr>
        <w:spacing w:line="360" w:lineRule="auto"/>
      </w:pPr>
      <w:r>
        <w:t xml:space="preserve">If, after your School/College appeal path is exhausted and </w:t>
      </w:r>
      <w:r w:rsidR="00DE3556">
        <w:t>the student</w:t>
      </w:r>
      <w:r>
        <w:t xml:space="preserve"> </w:t>
      </w:r>
      <w:r w:rsidRPr="006349F4">
        <w:rPr>
          <w:b/>
          <w:i/>
        </w:rPr>
        <w:t>remain</w:t>
      </w:r>
      <w:r w:rsidR="00DE3556">
        <w:rPr>
          <w:b/>
          <w:i/>
        </w:rPr>
        <w:t>s</w:t>
      </w:r>
      <w:r w:rsidRPr="006349F4">
        <w:rPr>
          <w:b/>
          <w:i/>
        </w:rPr>
        <w:t xml:space="preserve"> unsatisfied</w:t>
      </w:r>
      <w:r>
        <w:t xml:space="preserve"> with the decision and w</w:t>
      </w:r>
      <w:r w:rsidR="00DE3556">
        <w:t>ants</w:t>
      </w:r>
      <w:r>
        <w:t xml:space="preserve"> to continue with the grade appeal process, per the University Academic policy (</w:t>
      </w:r>
      <w:hyperlink r:id="rId7" w:history="1">
        <w:r w:rsidRPr="000E38DE">
          <w:rPr>
            <w:rStyle w:val="Hyperlink"/>
          </w:rPr>
          <w:t>https://provost.wayne.edu/academic-policy</w:t>
        </w:r>
      </w:hyperlink>
      <w:r>
        <w:t xml:space="preserve">), </w:t>
      </w:r>
      <w:r w:rsidR="00DE3556">
        <w:t>the student</w:t>
      </w:r>
      <w:r>
        <w:t xml:space="preserve"> may request a </w:t>
      </w:r>
      <w:r w:rsidRPr="00330577">
        <w:rPr>
          <w:b/>
        </w:rPr>
        <w:t>PROVOST REVIEW</w:t>
      </w:r>
      <w:r w:rsidR="00DE3556">
        <w:rPr>
          <w:b/>
        </w:rPr>
        <w:t xml:space="preserve">, </w:t>
      </w:r>
      <w:r w:rsidR="009246DB">
        <w:rPr>
          <w:b/>
        </w:rPr>
        <w:t>w</w:t>
      </w:r>
      <w:r>
        <w:t>ithin</w:t>
      </w:r>
      <w:r w:rsidR="008C32C2">
        <w:t xml:space="preserve"> 1</w:t>
      </w:r>
      <w:r>
        <w:t xml:space="preserve">0 </w:t>
      </w:r>
      <w:r w:rsidR="00A87DE8">
        <w:t xml:space="preserve">calendar </w:t>
      </w:r>
      <w:r>
        <w:t xml:space="preserve">days of </w:t>
      </w:r>
      <w:r w:rsidR="00740607">
        <w:t xml:space="preserve">the </w:t>
      </w:r>
      <w:r w:rsidR="00F92FD4">
        <w:t xml:space="preserve">date of the college’s </w:t>
      </w:r>
      <w:r w:rsidR="007311FD">
        <w:t>final decision.</w:t>
      </w:r>
      <w:r w:rsidR="0086569C" w:rsidRPr="0086569C">
        <w:rPr>
          <w:color w:val="FF0000"/>
        </w:rPr>
        <w:t>*</w:t>
      </w:r>
      <w:r w:rsidR="00740607" w:rsidRPr="0086569C">
        <w:rPr>
          <w:b/>
          <w:color w:val="FF0000"/>
        </w:rPr>
        <w:t>*</w:t>
      </w:r>
      <w:r>
        <w:t xml:space="preserve">. </w:t>
      </w:r>
      <w:r w:rsidR="00740607">
        <w:t xml:space="preserve"> A </w:t>
      </w:r>
      <w:r w:rsidR="00740607" w:rsidRPr="004A6053">
        <w:rPr>
          <w:u w:val="single"/>
        </w:rPr>
        <w:t>written</w:t>
      </w:r>
      <w:r w:rsidR="00740607">
        <w:t xml:space="preserve"> request for a provost review must be made by t</w:t>
      </w:r>
      <w:r w:rsidR="004A6053">
        <w:t>he student, with a copy to the D</w:t>
      </w:r>
      <w:r w:rsidR="00740607">
        <w:t>ean of the college</w:t>
      </w:r>
      <w:r w:rsidR="00B00187">
        <w:t xml:space="preserve">. </w:t>
      </w:r>
      <w:r w:rsidR="00E33FA1">
        <w:t xml:space="preserve"> Likewise, student must provide all pertinent information relevant to the appeal. </w:t>
      </w:r>
      <w:r>
        <w:t xml:space="preserve"> The request should be addressed to Dr. R. Darin Ellis, Associate Provos</w:t>
      </w:r>
      <w:r w:rsidR="004A6053">
        <w:t>t for Academic Programs and sent</w:t>
      </w:r>
      <w:r>
        <w:t xml:space="preserve"> electronically to </w:t>
      </w:r>
      <w:hyperlink r:id="rId8" w:history="1">
        <w:r w:rsidR="00B22099" w:rsidRPr="007816CD">
          <w:rPr>
            <w:rStyle w:val="Hyperlink"/>
          </w:rPr>
          <w:t>ag6461@wane.edu</w:t>
        </w:r>
      </w:hyperlink>
      <w:r w:rsidR="00B22099" w:rsidRPr="007816CD">
        <w:rPr>
          <w:b/>
          <w:color w:val="FF0000"/>
        </w:rPr>
        <w:t>*</w:t>
      </w:r>
      <w:r w:rsidR="00740607" w:rsidRPr="007816CD">
        <w:rPr>
          <w:b/>
          <w:color w:val="FF0000"/>
        </w:rPr>
        <w:t>*</w:t>
      </w:r>
      <w:r w:rsidR="0086569C" w:rsidRPr="007816CD">
        <w:rPr>
          <w:b/>
          <w:color w:val="FF0000"/>
        </w:rPr>
        <w:t>*</w:t>
      </w:r>
      <w:r w:rsidRPr="007816CD">
        <w:t>.</w:t>
      </w:r>
    </w:p>
    <w:p w:rsidR="004E4763" w:rsidRPr="007816CD" w:rsidRDefault="002F63DA" w:rsidP="00350CFF">
      <w:pPr>
        <w:pStyle w:val="NormalWeb"/>
        <w:numPr>
          <w:ilvl w:val="0"/>
          <w:numId w:val="4"/>
        </w:numPr>
        <w:spacing w:line="360" w:lineRule="auto"/>
      </w:pPr>
      <w:r w:rsidRPr="007816CD">
        <w:t xml:space="preserve">The student may also file with the Associate Provost a </w:t>
      </w:r>
      <w:r w:rsidRPr="007816CD">
        <w:rPr>
          <w:b/>
        </w:rPr>
        <w:t>Request for a Postponement</w:t>
      </w:r>
      <w:r w:rsidRPr="007816CD">
        <w:t xml:space="preserve"> of the effect of the College's final decision. Such a request must be </w:t>
      </w:r>
      <w:r w:rsidR="004A6053">
        <w:t>made</w:t>
      </w:r>
      <w:r w:rsidRPr="007816CD">
        <w:t xml:space="preserve"> </w:t>
      </w:r>
      <w:r w:rsidRPr="007816CD">
        <w:rPr>
          <w:b/>
          <w:bCs/>
        </w:rPr>
        <w:t xml:space="preserve">within seven calendar days </w:t>
      </w:r>
      <w:r w:rsidRPr="007816CD">
        <w:t xml:space="preserve">of College's final decision, and a copy must be sent to the Dean of the College. </w:t>
      </w:r>
      <w:r w:rsidR="006B54CD">
        <w:t xml:space="preserve"> </w:t>
      </w:r>
      <w:r w:rsidRPr="007816CD">
        <w:t xml:space="preserve">For additional information on a Postponement request, go to:   </w:t>
      </w:r>
      <w:hyperlink r:id="rId9" w:history="1">
        <w:r w:rsidRPr="007816CD">
          <w:rPr>
            <w:rStyle w:val="Hyperlink"/>
          </w:rPr>
          <w:t>https://gradschool.wayne.edu/policies/appeal-procedures</w:t>
        </w:r>
      </w:hyperlink>
    </w:p>
    <w:p w:rsidR="00740607" w:rsidRPr="007816CD" w:rsidRDefault="00753E52" w:rsidP="00350CF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6CD">
        <w:rPr>
          <w:rFonts w:ascii="Times New Roman" w:hAnsi="Times New Roman" w:cs="Times New Roman"/>
          <w:sz w:val="24"/>
          <w:szCs w:val="24"/>
        </w:rPr>
        <w:t xml:space="preserve">For assistance with the appeal process, you may contact the Ombudsperson Laura </w:t>
      </w:r>
      <w:proofErr w:type="spellStart"/>
      <w:r w:rsidRPr="007816CD">
        <w:rPr>
          <w:rFonts w:ascii="Times New Roman" w:hAnsi="Times New Roman" w:cs="Times New Roman"/>
          <w:sz w:val="24"/>
          <w:szCs w:val="24"/>
        </w:rPr>
        <w:t>Birnie-Lindemann</w:t>
      </w:r>
      <w:proofErr w:type="spellEnd"/>
      <w:r w:rsidRPr="007816CD">
        <w:rPr>
          <w:rFonts w:ascii="Times New Roman" w:hAnsi="Times New Roman" w:cs="Times New Roman"/>
          <w:sz w:val="24"/>
          <w:szCs w:val="24"/>
        </w:rPr>
        <w:t xml:space="preserve"> at </w:t>
      </w:r>
      <w:hyperlink r:id="rId10" w:history="1">
        <w:r w:rsidRPr="007816CD">
          <w:rPr>
            <w:rStyle w:val="Hyperlink"/>
            <w:rFonts w:ascii="Times New Roman" w:hAnsi="Times New Roman" w:cs="Times New Roman"/>
            <w:sz w:val="24"/>
            <w:szCs w:val="24"/>
          </w:rPr>
          <w:t>ombudsoffice@wayne.edu</w:t>
        </w:r>
      </w:hyperlink>
      <w:r w:rsidRPr="007816CD">
        <w:rPr>
          <w:rFonts w:ascii="Times New Roman" w:hAnsi="Times New Roman" w:cs="Times New Roman"/>
          <w:sz w:val="24"/>
          <w:szCs w:val="24"/>
        </w:rPr>
        <w:t>.</w:t>
      </w:r>
      <w:r w:rsidR="00740607" w:rsidRPr="0078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50D2" w:rsidRDefault="0086569C" w:rsidP="00350CF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6C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*</w:t>
      </w:r>
      <w:r w:rsidRPr="007816CD">
        <w:rPr>
          <w:rFonts w:ascii="Times New Roman" w:eastAsia="Times New Roman" w:hAnsi="Times New Roman" w:cs="Times New Roman"/>
          <w:sz w:val="24"/>
          <w:szCs w:val="24"/>
        </w:rPr>
        <w:t xml:space="preserve">A written appeal </w:t>
      </w:r>
      <w:r w:rsidR="006B54CD">
        <w:rPr>
          <w:rFonts w:ascii="Times New Roman" w:eastAsia="Times New Roman" w:hAnsi="Times New Roman" w:cs="Times New Roman"/>
          <w:sz w:val="24"/>
          <w:szCs w:val="24"/>
        </w:rPr>
        <w:t>signifie</w:t>
      </w:r>
      <w:r w:rsidR="007B7926" w:rsidRPr="007816CD">
        <w:rPr>
          <w:rFonts w:ascii="Times New Roman" w:eastAsia="Times New Roman" w:hAnsi="Times New Roman" w:cs="Times New Roman"/>
          <w:sz w:val="24"/>
          <w:szCs w:val="24"/>
        </w:rPr>
        <w:t xml:space="preserve">s a signed letter or </w:t>
      </w:r>
      <w:r w:rsidRPr="007816CD">
        <w:rPr>
          <w:rFonts w:ascii="Times New Roman" w:eastAsia="Times New Roman" w:hAnsi="Times New Roman" w:cs="Times New Roman"/>
          <w:sz w:val="24"/>
          <w:szCs w:val="24"/>
        </w:rPr>
        <w:t>an email with an attached letter that is signed by the student who is appealing a grade.</w:t>
      </w:r>
      <w:r w:rsidR="006F34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40607" w:rsidRPr="007816CD" w:rsidRDefault="00740607" w:rsidP="00350CF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16C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="0086569C" w:rsidRPr="007816C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7816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816CD">
        <w:rPr>
          <w:rFonts w:ascii="Times New Roman" w:eastAsia="Times New Roman" w:hAnsi="Times New Roman" w:cs="Times New Roman"/>
          <w:sz w:val="24"/>
          <w:szCs w:val="24"/>
        </w:rPr>
        <w:t>Ph.D. students</w:t>
      </w:r>
      <w:r w:rsidR="007816CD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7816CD">
        <w:rPr>
          <w:rFonts w:ascii="Times New Roman" w:eastAsia="Times New Roman" w:hAnsi="Times New Roman" w:cs="Times New Roman"/>
          <w:sz w:val="24"/>
          <w:szCs w:val="24"/>
        </w:rPr>
        <w:t xml:space="preserve"> appeals that rise to the level of the Office of the Provost will be handled by the </w:t>
      </w:r>
      <w:r w:rsidRPr="007816CD">
        <w:rPr>
          <w:rFonts w:ascii="Times New Roman" w:eastAsia="Times New Roman" w:hAnsi="Times New Roman" w:cs="Times New Roman"/>
          <w:b/>
          <w:sz w:val="24"/>
          <w:szCs w:val="24"/>
        </w:rPr>
        <w:t>Office of the Dean of the Graduate School</w:t>
      </w:r>
      <w:r w:rsidRPr="007816CD">
        <w:rPr>
          <w:rFonts w:ascii="Times New Roman" w:hAnsi="Times New Roman" w:cs="Times New Roman"/>
          <w:sz w:val="24"/>
          <w:szCs w:val="24"/>
        </w:rPr>
        <w:t xml:space="preserve"> since the Graduate School is responsible for oversight of doctoral academic processes and certifying doctoral degrees.</w:t>
      </w:r>
    </w:p>
    <w:p w:rsidR="004E4763" w:rsidRPr="007816CD" w:rsidRDefault="004E4763" w:rsidP="00350CF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6C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="0086569C" w:rsidRPr="007816C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="00740607" w:rsidRPr="007816C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7816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Please include the following:</w:t>
      </w:r>
    </w:p>
    <w:p w:rsidR="004E4763" w:rsidRPr="007816CD" w:rsidRDefault="004E4763" w:rsidP="00350CF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6CD">
        <w:rPr>
          <w:rFonts w:ascii="Times New Roman" w:eastAsia="Times New Roman" w:hAnsi="Times New Roman" w:cs="Times New Roman"/>
          <w:sz w:val="24"/>
          <w:szCs w:val="24"/>
        </w:rPr>
        <w:t>Copy of all decision letters from the school/college denying the appeal</w:t>
      </w:r>
    </w:p>
    <w:p w:rsidR="004E4763" w:rsidRPr="007816CD" w:rsidRDefault="004E4763" w:rsidP="00350CF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6CD">
        <w:rPr>
          <w:rFonts w:ascii="Times New Roman" w:eastAsia="Times New Roman" w:hAnsi="Times New Roman" w:cs="Times New Roman"/>
          <w:sz w:val="24"/>
          <w:szCs w:val="24"/>
        </w:rPr>
        <w:t>Any additional supporting documentation</w:t>
      </w:r>
    </w:p>
    <w:p w:rsidR="00EC43D8" w:rsidRPr="00205F03" w:rsidRDefault="00F250D2" w:rsidP="00350CFF">
      <w:pPr>
        <w:spacing w:line="360" w:lineRule="auto"/>
      </w:pPr>
    </w:p>
    <w:sectPr w:rsidR="00EC43D8" w:rsidRPr="00205F03" w:rsidSect="007311FD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C0AA2"/>
    <w:multiLevelType w:val="multilevel"/>
    <w:tmpl w:val="1F38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3436C"/>
    <w:multiLevelType w:val="hybridMultilevel"/>
    <w:tmpl w:val="E2B60D88"/>
    <w:lvl w:ilvl="0" w:tplc="64209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732006"/>
    <w:multiLevelType w:val="multilevel"/>
    <w:tmpl w:val="91923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B65E57"/>
    <w:multiLevelType w:val="multilevel"/>
    <w:tmpl w:val="13C0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8709B5"/>
    <w:multiLevelType w:val="hybridMultilevel"/>
    <w:tmpl w:val="9A541FFC"/>
    <w:lvl w:ilvl="0" w:tplc="7D803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1E"/>
    <w:rsid w:val="00041278"/>
    <w:rsid w:val="000B7EEC"/>
    <w:rsid w:val="000D154D"/>
    <w:rsid w:val="00205F03"/>
    <w:rsid w:val="0025369E"/>
    <w:rsid w:val="002C6935"/>
    <w:rsid w:val="002F63DA"/>
    <w:rsid w:val="00330577"/>
    <w:rsid w:val="00350CFF"/>
    <w:rsid w:val="0037197B"/>
    <w:rsid w:val="004A6053"/>
    <w:rsid w:val="004E4763"/>
    <w:rsid w:val="0056099B"/>
    <w:rsid w:val="005D25A2"/>
    <w:rsid w:val="006275C1"/>
    <w:rsid w:val="006349F4"/>
    <w:rsid w:val="006B3FA8"/>
    <w:rsid w:val="006B54CD"/>
    <w:rsid w:val="006F3486"/>
    <w:rsid w:val="007311FD"/>
    <w:rsid w:val="00740607"/>
    <w:rsid w:val="00753E52"/>
    <w:rsid w:val="0076090D"/>
    <w:rsid w:val="007816CD"/>
    <w:rsid w:val="007B1EF5"/>
    <w:rsid w:val="007B7926"/>
    <w:rsid w:val="0086569C"/>
    <w:rsid w:val="008C32C2"/>
    <w:rsid w:val="008C65B8"/>
    <w:rsid w:val="009246DB"/>
    <w:rsid w:val="00A87DE8"/>
    <w:rsid w:val="00B00187"/>
    <w:rsid w:val="00B22099"/>
    <w:rsid w:val="00B220EF"/>
    <w:rsid w:val="00C01920"/>
    <w:rsid w:val="00C043DF"/>
    <w:rsid w:val="00DD341E"/>
    <w:rsid w:val="00DE3556"/>
    <w:rsid w:val="00E06041"/>
    <w:rsid w:val="00E33FA1"/>
    <w:rsid w:val="00E60A98"/>
    <w:rsid w:val="00EB4B55"/>
    <w:rsid w:val="00ED3F8F"/>
    <w:rsid w:val="00F250D2"/>
    <w:rsid w:val="00F3265D"/>
    <w:rsid w:val="00F7755D"/>
    <w:rsid w:val="00F92FD4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F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D3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D34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34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D34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D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341E"/>
    <w:rPr>
      <w:b/>
      <w:bCs/>
    </w:rPr>
  </w:style>
  <w:style w:type="character" w:styleId="Emphasis">
    <w:name w:val="Emphasis"/>
    <w:basedOn w:val="DefaultParagraphFont"/>
    <w:uiPriority w:val="20"/>
    <w:qFormat/>
    <w:rsid w:val="00DD341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05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05F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4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F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D3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D34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34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D34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D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341E"/>
    <w:rPr>
      <w:b/>
      <w:bCs/>
    </w:rPr>
  </w:style>
  <w:style w:type="character" w:styleId="Emphasis">
    <w:name w:val="Emphasis"/>
    <w:basedOn w:val="DefaultParagraphFont"/>
    <w:uiPriority w:val="20"/>
    <w:qFormat/>
    <w:rsid w:val="00DD341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05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05F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4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6461@wane.edu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vost.wayne.edu/academic-polic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mbudsoffice@wayne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radschool.wayne.edu/policies/appeal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8F798-F0BA-491C-87CF-A470E90F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 School of Medicine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Cannon, Brenda</dc:creator>
  <cp:lastModifiedBy>Cannon, Brenda</cp:lastModifiedBy>
  <cp:revision>21</cp:revision>
  <cp:lastPrinted>2018-03-09T16:37:00Z</cp:lastPrinted>
  <dcterms:created xsi:type="dcterms:W3CDTF">2018-02-22T16:15:00Z</dcterms:created>
  <dcterms:modified xsi:type="dcterms:W3CDTF">2018-03-09T16:40:00Z</dcterms:modified>
</cp:coreProperties>
</file>